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F81" w:rsidRPr="00893D3A" w:rsidRDefault="00370CEC" w:rsidP="00AF1F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D3A">
        <w:rPr>
          <w:rFonts w:ascii="Times New Roman" w:hAnsi="Times New Roman" w:cs="Times New Roman"/>
          <w:b/>
          <w:sz w:val="24"/>
          <w:szCs w:val="24"/>
        </w:rPr>
        <w:t>Информация по исполнению пунктов плана мероприятий на 2019-2021 годы по реализации в Ростовской области Стратегии государственной национальной политики Российской Федерации на период до 2025 года, утвержденного постановлением Правительства Ростовской области от 04.04.2019 № 234,</w:t>
      </w:r>
    </w:p>
    <w:p w:rsidR="00370CEC" w:rsidRPr="00893D3A" w:rsidRDefault="00370CEC" w:rsidP="00AF1F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D3A">
        <w:rPr>
          <w:rFonts w:ascii="Times New Roman" w:hAnsi="Times New Roman" w:cs="Times New Roman"/>
          <w:b/>
          <w:sz w:val="24"/>
          <w:szCs w:val="24"/>
        </w:rPr>
        <w:t>По итогам первого полугодия 2019 года на территории Верхнекундрюченского сельского поселения.</w:t>
      </w:r>
    </w:p>
    <w:tbl>
      <w:tblPr>
        <w:tblStyle w:val="a3"/>
        <w:tblW w:w="0" w:type="auto"/>
        <w:tblLook w:val="04A0"/>
      </w:tblPr>
      <w:tblGrid>
        <w:gridCol w:w="921"/>
        <w:gridCol w:w="4151"/>
        <w:gridCol w:w="4499"/>
      </w:tblGrid>
      <w:tr w:rsidR="00370CEC" w:rsidRPr="007C6B57" w:rsidTr="00FF07A8">
        <w:tc>
          <w:tcPr>
            <w:tcW w:w="921" w:type="dxa"/>
          </w:tcPr>
          <w:p w:rsidR="00370CEC" w:rsidRPr="007C6B57" w:rsidRDefault="00370CEC" w:rsidP="00370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70CEC" w:rsidRPr="007C6B57" w:rsidRDefault="00370CEC" w:rsidP="00370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</w:p>
        </w:tc>
        <w:tc>
          <w:tcPr>
            <w:tcW w:w="4151" w:type="dxa"/>
          </w:tcPr>
          <w:p w:rsidR="00370CEC" w:rsidRPr="007C6B57" w:rsidRDefault="00370CEC" w:rsidP="00370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499" w:type="dxa"/>
          </w:tcPr>
          <w:p w:rsidR="00370CEC" w:rsidRPr="007C6B57" w:rsidRDefault="00370CEC" w:rsidP="00370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</w:tr>
      <w:tr w:rsidR="00FF07A8" w:rsidRPr="007C6B57" w:rsidTr="00FF07A8">
        <w:tc>
          <w:tcPr>
            <w:tcW w:w="921" w:type="dxa"/>
          </w:tcPr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0F4820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51" w:type="dxa"/>
          </w:tcPr>
          <w:p w:rsidR="00FF07A8" w:rsidRPr="007C6B57" w:rsidRDefault="00FF07A8" w:rsidP="00217755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Мониторинг обра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щений граждан о фактах нарушения принципа равенства граждан независимо от расы, националь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ности, языка, отно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шения к религии, убеждений, принад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лежности к обще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ственным объедине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ниям, а также дру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гих обстоятельств,</w:t>
            </w:r>
          </w:p>
          <w:p w:rsidR="00FF07A8" w:rsidRPr="007C6B57" w:rsidRDefault="00FF07A8" w:rsidP="00217755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при при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еме на работу, при замещении должно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стей в правоохрани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тельных органах и</w:t>
            </w:r>
          </w:p>
          <w:p w:rsidR="00FF07A8" w:rsidRPr="007C6B57" w:rsidRDefault="00FF07A8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судебной системе, при формировании кадрового резерва</w:t>
            </w:r>
          </w:p>
        </w:tc>
        <w:tc>
          <w:tcPr>
            <w:tcW w:w="4499" w:type="dxa"/>
          </w:tcPr>
          <w:p w:rsidR="00FF07A8" w:rsidRDefault="005E0862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органы местного самоуправления Верхнекундрюченского сельского поселения обращений граждан, связанных со сферой межнациональных отношений, не поступало.</w:t>
            </w:r>
          </w:p>
          <w:p w:rsidR="005E0862" w:rsidRPr="007C6B57" w:rsidRDefault="005E0862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Фактов защиты представителями этнических групп своих прав путем обращения в правоохранительные органы, прокуратуру и в судебном порядке не зарегистрировано.</w:t>
            </w:r>
          </w:p>
        </w:tc>
      </w:tr>
      <w:tr w:rsidR="00FF07A8" w:rsidRPr="007C6B57" w:rsidTr="00FF07A8">
        <w:tc>
          <w:tcPr>
            <w:tcW w:w="921" w:type="dxa"/>
          </w:tcPr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217755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1" w:type="dxa"/>
          </w:tcPr>
          <w:p w:rsidR="00FF07A8" w:rsidRPr="007C6B57" w:rsidRDefault="00FF07A8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Открытый фести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валь национальных культур «Сердце Дона»</w:t>
            </w:r>
          </w:p>
        </w:tc>
        <w:tc>
          <w:tcPr>
            <w:tcW w:w="4499" w:type="dxa"/>
          </w:tcPr>
          <w:p w:rsidR="00FF07A8" w:rsidRPr="007C6B57" w:rsidRDefault="00217755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12 июня 2019г.  в станице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Нижнекундрюченской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был проведен фестиваль национальных культур «Сердце Дона». В программе фестиваля была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оргпнизована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национальных подворий, где Верхнекундрюченское сельское поселение представляло русское подворье.</w:t>
            </w:r>
          </w:p>
        </w:tc>
      </w:tr>
      <w:tr w:rsidR="00FF07A8" w:rsidRPr="007C6B57" w:rsidTr="00FF07A8">
        <w:tc>
          <w:tcPr>
            <w:tcW w:w="921" w:type="dxa"/>
          </w:tcPr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0F4820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51" w:type="dxa"/>
          </w:tcPr>
          <w:p w:rsidR="00FF07A8" w:rsidRPr="007C6B57" w:rsidRDefault="00FF07A8" w:rsidP="00217755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Проведение этно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графического фести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валя донского вино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градарства и виноде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лия «Донская лоза»</w:t>
            </w:r>
          </w:p>
        </w:tc>
        <w:tc>
          <w:tcPr>
            <w:tcW w:w="4499" w:type="dxa"/>
          </w:tcPr>
          <w:p w:rsidR="00FF07A8" w:rsidRPr="007C6B57" w:rsidRDefault="00217755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Фестиваль пройдет в сентябре 2019 года.</w:t>
            </w:r>
          </w:p>
        </w:tc>
      </w:tr>
      <w:tr w:rsidR="00FF07A8" w:rsidRPr="007C6B57" w:rsidTr="00FF07A8">
        <w:tc>
          <w:tcPr>
            <w:tcW w:w="921" w:type="dxa"/>
          </w:tcPr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0F4820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1" w:type="dxa"/>
          </w:tcPr>
          <w:p w:rsidR="00FF07A8" w:rsidRPr="007C6B57" w:rsidRDefault="00FF07A8" w:rsidP="00217755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фести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валь «Калининское лето»</w:t>
            </w:r>
          </w:p>
        </w:tc>
        <w:tc>
          <w:tcPr>
            <w:tcW w:w="4499" w:type="dxa"/>
          </w:tcPr>
          <w:p w:rsidR="00FF07A8" w:rsidRPr="007C6B57" w:rsidRDefault="00217755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Фестиваль пройдет 17 августа 2019 года.</w:t>
            </w:r>
          </w:p>
        </w:tc>
      </w:tr>
      <w:tr w:rsidR="00FF07A8" w:rsidRPr="007C6B57" w:rsidTr="00FF07A8">
        <w:tc>
          <w:tcPr>
            <w:tcW w:w="921" w:type="dxa"/>
          </w:tcPr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0F4820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FF07A8" w:rsidRPr="007C6B57" w:rsidRDefault="00FF07A8" w:rsidP="00217755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Реализация меропри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ятий по со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циально-экономиче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скому и этнокуль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турному развитию цыган</w:t>
            </w:r>
          </w:p>
        </w:tc>
        <w:tc>
          <w:tcPr>
            <w:tcW w:w="4499" w:type="dxa"/>
          </w:tcPr>
          <w:p w:rsidR="00FF07A8" w:rsidRPr="007C6B57" w:rsidRDefault="00217755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 территории Верхнекундрюченского сельского поселения цыганские диаспоры не проживают.</w:t>
            </w:r>
          </w:p>
        </w:tc>
      </w:tr>
      <w:tr w:rsidR="00FF07A8" w:rsidRPr="007C6B57" w:rsidTr="00FF07A8">
        <w:tc>
          <w:tcPr>
            <w:tcW w:w="921" w:type="dxa"/>
          </w:tcPr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0F4820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FF07A8" w:rsidRPr="007C6B57" w:rsidRDefault="00FF07A8" w:rsidP="000D6B0D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Обеспечение функ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ционирования си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стемы мониторинга </w:t>
            </w:r>
            <w:r w:rsidRPr="007C6B57">
              <w:rPr>
                <w:rFonts w:ascii="Times New Roman" w:hAnsi="Times New Roman" w:cs="Times New Roman"/>
                <w:spacing w:val="-6"/>
                <w:kern w:val="2"/>
                <w:sz w:val="24"/>
                <w:szCs w:val="24"/>
              </w:rPr>
              <w:t>состояния межнацио</w:t>
            </w:r>
            <w:r w:rsidRPr="007C6B57">
              <w:rPr>
                <w:rFonts w:ascii="Times New Roman" w:hAnsi="Times New Roman" w:cs="Times New Roman"/>
                <w:spacing w:val="-6"/>
                <w:kern w:val="2"/>
                <w:sz w:val="24"/>
                <w:szCs w:val="24"/>
              </w:rPr>
              <w:softHyphen/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нальных и межкон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фессиональных от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ношений и раннего предупреждения межнациональных конфликтов на тер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ритории </w:t>
            </w:r>
            <w:r w:rsidR="000D6B0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Верхнекундрюченского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сельского поселения Усть-Донецкого района Ростовской области</w:t>
            </w:r>
          </w:p>
        </w:tc>
        <w:tc>
          <w:tcPr>
            <w:tcW w:w="4499" w:type="dxa"/>
          </w:tcPr>
          <w:p w:rsidR="00FF07A8" w:rsidRDefault="00217755" w:rsidP="000D6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D6B0D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Верхнекундрюченского сельского поселения постоянно ведется мониторинг состояния межэтнических отношений и раннего предупреждения конфликтных ситуаций, в том числе по        выявлению, </w:t>
            </w:r>
            <w:r w:rsidR="006E563D">
              <w:rPr>
                <w:rFonts w:ascii="Times New Roman" w:hAnsi="Times New Roman" w:cs="Times New Roman"/>
                <w:sz w:val="24"/>
                <w:szCs w:val="24"/>
              </w:rPr>
              <w:t>распространению материалов</w:t>
            </w:r>
            <w:r w:rsidR="000D6B0D">
              <w:rPr>
                <w:rFonts w:ascii="Times New Roman" w:hAnsi="Times New Roman" w:cs="Times New Roman"/>
                <w:sz w:val="24"/>
                <w:szCs w:val="24"/>
              </w:rPr>
              <w:t xml:space="preserve">  экстремистской направленности.</w:t>
            </w:r>
          </w:p>
          <w:p w:rsidR="000D6B0D" w:rsidRPr="007C6B57" w:rsidRDefault="000D6B0D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7A8" w:rsidRPr="007C6B57" w:rsidTr="00FF07A8">
        <w:tc>
          <w:tcPr>
            <w:tcW w:w="921" w:type="dxa"/>
          </w:tcPr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AF21E5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AF2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FF07A8" w:rsidRPr="007C6B57" w:rsidRDefault="00FF07A8" w:rsidP="00217755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Проведение и  участие в  обще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ственных слушаний, «круглых столов», по вопросам проти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водействия проявле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ниям ксенофобии и укрепления межна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</w:r>
            <w:r w:rsidR="00553AC3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ционального </w:t>
            </w:r>
            <w:r w:rsidR="00553AC3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согла</w:t>
            </w:r>
            <w:r w:rsidR="00553AC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сия в Верхнекундрюченском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сельском поселении Усть-Донецкого района Ростовской области</w:t>
            </w:r>
          </w:p>
        </w:tc>
        <w:tc>
          <w:tcPr>
            <w:tcW w:w="4499" w:type="dxa"/>
          </w:tcPr>
          <w:p w:rsidR="00FF07A8" w:rsidRPr="007C6B57" w:rsidRDefault="006E563D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="00070187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заседаниях совещательных органов Администрации Верхнекундрюченского сельского поселения рассматривались вопросы: о реализации плана мероприятий на территории </w:t>
            </w:r>
            <w:r w:rsidR="00070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Верхнекундрюченского сельского поселения стратегии государственной национальной политики РФ; о профилактике экстремизма в молодежной среде; о принимаемых мерах по недопущению экстремистских и террористических идей среди учащейся молодежи; о профилактике экстремизма и воспитании толерантности и патриотизма у школьников; эффективности участия представителей народных дружин в поддержании правопорядка; о состоянии пожарной безопасности. </w:t>
            </w:r>
          </w:p>
        </w:tc>
      </w:tr>
      <w:tr w:rsidR="00FF07A8" w:rsidRPr="007C6B57" w:rsidTr="00FF07A8">
        <w:tc>
          <w:tcPr>
            <w:tcW w:w="921" w:type="dxa"/>
          </w:tcPr>
          <w:p w:rsidR="00FF07A8" w:rsidRPr="007C6B57" w:rsidRDefault="00FF07A8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FF07A8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7A8" w:rsidRPr="007C6B57" w:rsidRDefault="003B3F22" w:rsidP="0021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51" w:type="dxa"/>
          </w:tcPr>
          <w:p w:rsidR="00FF07A8" w:rsidRPr="007C6B57" w:rsidRDefault="00FF07A8" w:rsidP="00217755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Привлечение к ра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боте в обществен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ных советах, иных экспертно-консуль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тативных органах при заинтересован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ных органах муниципальной власти Верхнекундрюченского  сельского поселения Усть-Донецкого района Ростовской области представителей эт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нокультурных обще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ственных объедине</w:t>
            </w:r>
            <w:r w:rsidRPr="007C6B57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ний и религиозных организаций</w:t>
            </w:r>
          </w:p>
        </w:tc>
        <w:tc>
          <w:tcPr>
            <w:tcW w:w="4499" w:type="dxa"/>
          </w:tcPr>
          <w:p w:rsidR="00FF07A8" w:rsidRDefault="00CC6EB4" w:rsidP="00CA4C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Представители национальных меньшинств включе</w:t>
            </w:r>
            <w:r w:rsidR="00CA4C68">
              <w:rPr>
                <w:rFonts w:ascii="Times New Roman" w:hAnsi="Times New Roman" w:cs="Times New Roman"/>
                <w:sz w:val="24"/>
                <w:szCs w:val="24"/>
              </w:rPr>
              <w:t xml:space="preserve">ны в состав совета профилактики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Верхнекундрюченскому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сельскому поселению.</w:t>
            </w:r>
          </w:p>
          <w:p w:rsidR="00BB75C3" w:rsidRPr="007C6B57" w:rsidRDefault="00BB75C3" w:rsidP="00CA4C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Верхнекундрюченском сельском поселении осуществляют деятельность 3 народные дружины, в состав которых входят представители казачьих обществ</w:t>
            </w:r>
            <w:r w:rsidR="00F66267">
              <w:rPr>
                <w:rFonts w:ascii="Times New Roman" w:hAnsi="Times New Roman" w:cs="Times New Roman"/>
                <w:sz w:val="24"/>
                <w:szCs w:val="24"/>
              </w:rPr>
              <w:t>. В рядах народных дружинников состоит 15 человек, в том числе представители разных национальностей.</w:t>
            </w:r>
          </w:p>
        </w:tc>
      </w:tr>
    </w:tbl>
    <w:p w:rsidR="00370CEC" w:rsidRPr="007C6B57" w:rsidRDefault="00370CEC" w:rsidP="0021775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70CEC" w:rsidRPr="007C6B57" w:rsidSect="00AE2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646" w:rsidRDefault="00605646" w:rsidP="00370CEC">
      <w:pPr>
        <w:spacing w:after="0" w:line="240" w:lineRule="auto"/>
      </w:pPr>
      <w:r>
        <w:separator/>
      </w:r>
    </w:p>
  </w:endnote>
  <w:endnote w:type="continuationSeparator" w:id="0">
    <w:p w:rsidR="00605646" w:rsidRDefault="00605646" w:rsidP="00370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646" w:rsidRDefault="00605646" w:rsidP="00370CEC">
      <w:pPr>
        <w:spacing w:after="0" w:line="240" w:lineRule="auto"/>
      </w:pPr>
      <w:r>
        <w:separator/>
      </w:r>
    </w:p>
  </w:footnote>
  <w:footnote w:type="continuationSeparator" w:id="0">
    <w:p w:rsidR="00605646" w:rsidRDefault="00605646" w:rsidP="00370C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CEC"/>
    <w:rsid w:val="00070187"/>
    <w:rsid w:val="000D6B0D"/>
    <w:rsid w:val="000F4820"/>
    <w:rsid w:val="001F4089"/>
    <w:rsid w:val="00217755"/>
    <w:rsid w:val="002E53A5"/>
    <w:rsid w:val="00336DFC"/>
    <w:rsid w:val="00370CEC"/>
    <w:rsid w:val="003B3F22"/>
    <w:rsid w:val="003F41B7"/>
    <w:rsid w:val="00553AC3"/>
    <w:rsid w:val="005E0862"/>
    <w:rsid w:val="00605646"/>
    <w:rsid w:val="006E563D"/>
    <w:rsid w:val="007C6B57"/>
    <w:rsid w:val="008103E5"/>
    <w:rsid w:val="00854329"/>
    <w:rsid w:val="00893D3A"/>
    <w:rsid w:val="0089747D"/>
    <w:rsid w:val="00902467"/>
    <w:rsid w:val="00A234FE"/>
    <w:rsid w:val="00A270B9"/>
    <w:rsid w:val="00A916EA"/>
    <w:rsid w:val="00AE220B"/>
    <w:rsid w:val="00AF1F81"/>
    <w:rsid w:val="00AF21E5"/>
    <w:rsid w:val="00B3144B"/>
    <w:rsid w:val="00BB75C3"/>
    <w:rsid w:val="00BF2C5D"/>
    <w:rsid w:val="00C305C6"/>
    <w:rsid w:val="00CA4C68"/>
    <w:rsid w:val="00CC6EB4"/>
    <w:rsid w:val="00D22A9C"/>
    <w:rsid w:val="00EA2BD6"/>
    <w:rsid w:val="00F66267"/>
    <w:rsid w:val="00FF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103E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2019-07-30T10:31:00Z</dcterms:created>
  <dcterms:modified xsi:type="dcterms:W3CDTF">2019-08-23T09:59:00Z</dcterms:modified>
</cp:coreProperties>
</file>